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B5" w:rsidRPr="00CE65B5" w:rsidRDefault="00CE65B5" w:rsidP="00CE65B5">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CE65B5">
        <w:rPr>
          <w:rFonts w:ascii="Arial" w:eastAsia="Times New Roman" w:hAnsi="Arial" w:cs="Arial"/>
          <w:b/>
          <w:bCs/>
          <w:color w:val="075192"/>
          <w:sz w:val="42"/>
          <w:szCs w:val="42"/>
          <w:lang w:eastAsia="tr-TR"/>
        </w:rPr>
        <w:t>Elektrik - Elektronik ve Haberleşme Dalı</w:t>
      </w:r>
    </w:p>
    <w:p w:rsidR="00CE65B5" w:rsidRPr="00CE65B5" w:rsidRDefault="00CE65B5" w:rsidP="00CE65B5">
      <w:pPr>
        <w:shd w:val="clear" w:color="auto" w:fill="FFFFFF"/>
        <w:spacing w:line="240" w:lineRule="auto"/>
        <w:rPr>
          <w:rFonts w:ascii="Arial" w:eastAsia="Times New Roman" w:hAnsi="Arial" w:cs="Arial"/>
          <w:color w:val="7B868F"/>
          <w:sz w:val="21"/>
          <w:szCs w:val="21"/>
          <w:lang w:eastAsia="tr-TR"/>
        </w:rPr>
      </w:pPr>
      <w:r w:rsidRPr="00CE65B5">
        <w:rPr>
          <w:rFonts w:ascii="Arial" w:eastAsia="Times New Roman" w:hAnsi="Arial" w:cs="Arial"/>
          <w:color w:val="7B868F"/>
          <w:sz w:val="21"/>
          <w:szCs w:val="21"/>
          <w:lang w:eastAsia="tr-TR"/>
        </w:rPr>
        <w:t xml:space="preserve">Elektronik ve haberleşme, teknolojinin hızla geliştiği ve iletişim alanında önemli bir rol oynayan disiplinlerden biridir. Bu alanda çalışan profesyoneller, elektronik sistemlerin tasarımı, geliştirilmesi, bakımı ve iletişim teknolojilerinin inşası gibi konularda uzmanlaşmaktadır. İşte elektronik ve haberleşme dalının tanımı ve amacı:   Elektronik ve Haberleşme Dalı Tanımı: Elektronik ve haberleşme, elektrik ve elektronik prensiplerini kullanarak, bilgi iletimi, veri işleme, ses ve görüntü iletimi gibi konuları içeren bir mühendislik dalıdır. Bu alanda çalışan profesyoneller, genellikle elektronik devrelerin tasarımı, haberleşme sistemlerinin geliştirilmesi, </w:t>
      </w:r>
      <w:proofErr w:type="spellStart"/>
      <w:r w:rsidRPr="00CE65B5">
        <w:rPr>
          <w:rFonts w:ascii="Arial" w:eastAsia="Times New Roman" w:hAnsi="Arial" w:cs="Arial"/>
          <w:color w:val="7B868F"/>
          <w:sz w:val="21"/>
          <w:szCs w:val="21"/>
          <w:lang w:eastAsia="tr-TR"/>
        </w:rPr>
        <w:t>mikrodenetleyici</w:t>
      </w:r>
      <w:proofErr w:type="spellEnd"/>
      <w:r w:rsidRPr="00CE65B5">
        <w:rPr>
          <w:rFonts w:ascii="Arial" w:eastAsia="Times New Roman" w:hAnsi="Arial" w:cs="Arial"/>
          <w:color w:val="7B868F"/>
          <w:sz w:val="21"/>
          <w:szCs w:val="21"/>
          <w:lang w:eastAsia="tr-TR"/>
        </w:rPr>
        <w:t xml:space="preserve"> tabanlı sistemlerin kurulması gibi konularla ilgilenirler.   Elektronik ve Haberleşme Dalının Amaçları:   Elektronik Sistemlerin Tasarımı ve Geliştirilmesi: Elektronik ve haberleşme mühendisleri, çeşitli elektronik cihazların tasarımı ve geliştirilmesi konusunda uzmanlaşır. Bu cihazlar arasında </w:t>
      </w:r>
      <w:proofErr w:type="spellStart"/>
      <w:r w:rsidRPr="00CE65B5">
        <w:rPr>
          <w:rFonts w:ascii="Arial" w:eastAsia="Times New Roman" w:hAnsi="Arial" w:cs="Arial"/>
          <w:color w:val="7B868F"/>
          <w:sz w:val="21"/>
          <w:szCs w:val="21"/>
          <w:lang w:eastAsia="tr-TR"/>
        </w:rPr>
        <w:t>mikrodenetleyiciler</w:t>
      </w:r>
      <w:proofErr w:type="spellEnd"/>
      <w:r w:rsidRPr="00CE65B5">
        <w:rPr>
          <w:rFonts w:ascii="Arial" w:eastAsia="Times New Roman" w:hAnsi="Arial" w:cs="Arial"/>
          <w:color w:val="7B868F"/>
          <w:sz w:val="21"/>
          <w:szCs w:val="21"/>
          <w:lang w:eastAsia="tr-TR"/>
        </w:rPr>
        <w:t xml:space="preserve">, </w:t>
      </w:r>
      <w:proofErr w:type="gramStart"/>
      <w:r w:rsidRPr="00CE65B5">
        <w:rPr>
          <w:rFonts w:ascii="Arial" w:eastAsia="Times New Roman" w:hAnsi="Arial" w:cs="Arial"/>
          <w:color w:val="7B868F"/>
          <w:sz w:val="21"/>
          <w:szCs w:val="21"/>
          <w:lang w:eastAsia="tr-TR"/>
        </w:rPr>
        <w:t>entegre</w:t>
      </w:r>
      <w:proofErr w:type="gramEnd"/>
      <w:r w:rsidRPr="00CE65B5">
        <w:rPr>
          <w:rFonts w:ascii="Arial" w:eastAsia="Times New Roman" w:hAnsi="Arial" w:cs="Arial"/>
          <w:color w:val="7B868F"/>
          <w:sz w:val="21"/>
          <w:szCs w:val="21"/>
          <w:lang w:eastAsia="tr-TR"/>
        </w:rPr>
        <w:t xml:space="preserve"> devreler, </w:t>
      </w:r>
      <w:proofErr w:type="spellStart"/>
      <w:r w:rsidRPr="00CE65B5">
        <w:rPr>
          <w:rFonts w:ascii="Arial" w:eastAsia="Times New Roman" w:hAnsi="Arial" w:cs="Arial"/>
          <w:color w:val="7B868F"/>
          <w:sz w:val="21"/>
          <w:szCs w:val="21"/>
          <w:lang w:eastAsia="tr-TR"/>
        </w:rPr>
        <w:t>sensörler</w:t>
      </w:r>
      <w:proofErr w:type="spellEnd"/>
      <w:r w:rsidRPr="00CE65B5">
        <w:rPr>
          <w:rFonts w:ascii="Arial" w:eastAsia="Times New Roman" w:hAnsi="Arial" w:cs="Arial"/>
          <w:color w:val="7B868F"/>
          <w:sz w:val="21"/>
          <w:szCs w:val="21"/>
          <w:lang w:eastAsia="tr-TR"/>
        </w:rPr>
        <w:t xml:space="preserve"> ve diğer elektronik bileşenler bulunabilir.   Haberleşme Sistemlerinin Kurulması: Elektronik ve haberleşme mühendisleri, ses, veri ve görüntü iletimini sağlayan haberleşme sistemlerini tasarlar, kurar ve bakımını yapar. Radyo frekansları, fiber optik kablolar, uydu sistemleri gibi çeşitli iletişim teknolojilerini kullanarak güvenilir ve etkili iletişim ağları oluştururlar.   Sinyal İşleme: Bu alandaki profesyoneller, sinyal işleme tekniklerini kullanarak ses, görüntü ve veri sinyallerini işlerler. Bu, sinyallerin düzeltilmesi, filtrelenmesi, kodlanması ve çözülmesi gibi işlemleri içerir.   Elektronik Güç Sistemleri: Elektronik ve haberleşme mühendisleri, enerji sistemleri üzerine de çalışabilirler. Bu, enerji verimliliği yüksek olan ve çeşitli elektronik cihazları besleyen güç sistemlerinin tasarımını içerir.   Endüstriyel Otomasyon: Elektronik ve haberleşme alanındaki uzmanlar, endüstriyel otomasyon sistemlerinin tasarımı ve yönetimi konusunda çalışabilirler. Bu, üretim süreçlerini optimize etmek ve kontrol etmek amacıyla otomasyon sistemlerinin kullanılmasını içerir.   Elektronik ve haberleşme dalı, günümüzde teknolojinin hemen her alanında önemli bir rol oynamaktadır ve sürekli olarak gelişen teknolojiyle birlikte yeni olanaklar ve uygulama alanları ortaya çıkmaktadır. Bu alanda çalışan profesyoneller, iletişim, bilgi teknolojileri, sağlık, enerji ve birçok diğer sektörde kritik roller üstlenmektedirler.</w:t>
      </w:r>
    </w:p>
    <w:p w:rsidR="001E3E15" w:rsidRDefault="00CE65B5">
      <w:bookmarkStart w:id="0" w:name="_GoBack"/>
      <w:bookmarkEnd w:id="0"/>
    </w:p>
    <w:sectPr w:rsidR="001E3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D7"/>
    <w:rsid w:val="002F4EA7"/>
    <w:rsid w:val="00737233"/>
    <w:rsid w:val="007F37D7"/>
    <w:rsid w:val="00CE65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FE46F-CDDF-42CD-958D-61F41B40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E65B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E65B5"/>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70561">
      <w:bodyDiv w:val="1"/>
      <w:marLeft w:val="0"/>
      <w:marRight w:val="0"/>
      <w:marTop w:val="0"/>
      <w:marBottom w:val="0"/>
      <w:divBdr>
        <w:top w:val="none" w:sz="0" w:space="0" w:color="auto"/>
        <w:left w:val="none" w:sz="0" w:space="0" w:color="auto"/>
        <w:bottom w:val="none" w:sz="0" w:space="0" w:color="auto"/>
        <w:right w:val="none" w:sz="0" w:space="0" w:color="auto"/>
      </w:divBdr>
      <w:divsChild>
        <w:div w:id="1821534258">
          <w:marLeft w:val="-225"/>
          <w:marRight w:val="-225"/>
          <w:marTop w:val="0"/>
          <w:marBottom w:val="450"/>
          <w:divBdr>
            <w:top w:val="none" w:sz="0" w:space="0" w:color="auto"/>
            <w:left w:val="none" w:sz="0" w:space="0" w:color="auto"/>
            <w:bottom w:val="none" w:sz="0" w:space="0" w:color="auto"/>
            <w:right w:val="none" w:sz="0" w:space="0" w:color="auto"/>
          </w:divBdr>
          <w:divsChild>
            <w:div w:id="925840027">
              <w:marLeft w:val="0"/>
              <w:marRight w:val="0"/>
              <w:marTop w:val="0"/>
              <w:marBottom w:val="0"/>
              <w:divBdr>
                <w:top w:val="none" w:sz="0" w:space="0" w:color="auto"/>
                <w:left w:val="none" w:sz="0" w:space="0" w:color="auto"/>
                <w:bottom w:val="none" w:sz="0" w:space="0" w:color="auto"/>
                <w:right w:val="none" w:sz="0" w:space="0" w:color="auto"/>
              </w:divBdr>
              <w:divsChild>
                <w:div w:id="18936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MMFH</dc:creator>
  <cp:keywords/>
  <dc:description/>
  <cp:lastModifiedBy>MMFH</cp:lastModifiedBy>
  <cp:revision>2</cp:revision>
  <dcterms:created xsi:type="dcterms:W3CDTF">2024-07-10T10:45:00Z</dcterms:created>
  <dcterms:modified xsi:type="dcterms:W3CDTF">2024-07-10T10:45:00Z</dcterms:modified>
</cp:coreProperties>
</file>